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169"/>
        <w:gridCol w:w="1183"/>
        <w:gridCol w:w="4674"/>
        <w:gridCol w:w="4418"/>
      </w:tblGrid>
      <w:tr w:rsidR="00F0381E" w:rsidRPr="00FF4480" w14:paraId="4A1A6E7A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3ADCF7C7" w14:textId="77777777" w:rsidR="00F0381E" w:rsidRPr="00FF4480" w:rsidRDefault="00F0381E" w:rsidP="00097ADF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D9191A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ustawy o zmianie ustawy </w:t>
            </w:r>
            <w:r w:rsidR="00097ADF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o charakterystyce energetycznej budynków oraz niektórych innych ustaw</w:t>
            </w:r>
          </w:p>
        </w:tc>
      </w:tr>
      <w:tr w:rsidR="00B33B86" w:rsidRPr="00FF4480" w14:paraId="33B9EB10" w14:textId="77777777" w:rsidTr="009472A0">
        <w:trPr>
          <w:trHeight w:val="592"/>
          <w:jc w:val="center"/>
        </w:trPr>
        <w:tc>
          <w:tcPr>
            <w:tcW w:w="552" w:type="dxa"/>
            <w:vAlign w:val="center"/>
          </w:tcPr>
          <w:p w14:paraId="730D085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81" w:type="dxa"/>
            <w:vAlign w:val="center"/>
          </w:tcPr>
          <w:p w14:paraId="560629DA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45808336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6E36817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1183" w:type="dxa"/>
            <w:vAlign w:val="center"/>
          </w:tcPr>
          <w:p w14:paraId="3C126E34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903" w:type="dxa"/>
            <w:vAlign w:val="center"/>
          </w:tcPr>
          <w:p w14:paraId="2A1A99FB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577" w:type="dxa"/>
          </w:tcPr>
          <w:p w14:paraId="59920AE6" w14:textId="77777777" w:rsidR="00F0381E" w:rsidRDefault="00F0381E" w:rsidP="00947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CBA373A" w14:textId="77777777" w:rsidR="00F0381E" w:rsidRDefault="00F0381E" w:rsidP="00947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EE574AD" w14:textId="77777777" w:rsidR="00F0381E" w:rsidRDefault="00F0381E" w:rsidP="009472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B33B86" w:rsidRPr="00FF4480" w14:paraId="631A54AF" w14:textId="77777777" w:rsidTr="005B2870">
        <w:trPr>
          <w:jc w:val="center"/>
        </w:trPr>
        <w:tc>
          <w:tcPr>
            <w:tcW w:w="552" w:type="dxa"/>
          </w:tcPr>
          <w:p w14:paraId="7E7B92F6" w14:textId="77777777" w:rsidR="005B2870" w:rsidRPr="00602ADE" w:rsidRDefault="005B2870" w:rsidP="005B287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3281" w:type="dxa"/>
            <w:vAlign w:val="center"/>
          </w:tcPr>
          <w:p w14:paraId="019165E4" w14:textId="77777777" w:rsidR="005B2870" w:rsidRPr="00FC66E3" w:rsidRDefault="005B2870" w:rsidP="005B2870">
            <w:pPr>
              <w:rPr>
                <w:rFonts w:cstheme="minorHAnsi"/>
              </w:rPr>
            </w:pPr>
            <w:r w:rsidRPr="00FC66E3">
              <w:rPr>
                <w:rFonts w:cstheme="minorHAnsi"/>
              </w:rPr>
              <w:t>Art. . 1 pkt. 2)</w:t>
            </w:r>
          </w:p>
          <w:p w14:paraId="6044D88E" w14:textId="77777777" w:rsidR="005B2870" w:rsidRPr="00FC66E3" w:rsidRDefault="005B2870" w:rsidP="005B287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66E3">
              <w:rPr>
                <w:rFonts w:asciiTheme="minorHAnsi" w:hAnsiTheme="minorHAnsi" w:cstheme="minorHAnsi"/>
                <w:sz w:val="22"/>
                <w:szCs w:val="22"/>
              </w:rPr>
              <w:t>art. 5 otrzymuje brzmienie:</w:t>
            </w:r>
          </w:p>
          <w:p w14:paraId="4C34B287" w14:textId="77777777" w:rsidR="005B2870" w:rsidRPr="00FC66E3" w:rsidRDefault="005B2870" w:rsidP="005B2870">
            <w:pPr>
              <w:pStyle w:val="ZARTzmartartykuempunktem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66E3">
              <w:rPr>
                <w:rFonts w:asciiTheme="minorHAnsi" w:hAnsiTheme="minorHAnsi" w:cstheme="minorHAnsi"/>
                <w:sz w:val="22"/>
                <w:szCs w:val="22"/>
              </w:rPr>
              <w:t>„Art. 5. 1. Osoba uprawniona do sporządzania świadectw charakterystyki energetycznej przekazuje osobie lub podmiotowi, który zlecił jego wykonanie, świadectwo charakterystyki energetycznej w postaci:</w:t>
            </w:r>
          </w:p>
          <w:p w14:paraId="1CB1B0F3" w14:textId="323B620F" w:rsidR="005B2870" w:rsidRPr="00FC66E3" w:rsidRDefault="005B2870" w:rsidP="005B2870">
            <w:pPr>
              <w:pStyle w:val="ZARTzmartartykuempunktem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66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66E3">
              <w:rPr>
                <w:rFonts w:asciiTheme="minorHAnsi" w:hAnsiTheme="minorHAnsi" w:cstheme="minorHAnsi"/>
                <w:sz w:val="22"/>
                <w:szCs w:val="22"/>
              </w:rPr>
              <w:t>papierowej, opatrzone numerem nadanym w centralnym rejestrze charakterystyki energetycznej budynków oraz podpisem osoby uprawnionej lub</w:t>
            </w:r>
          </w:p>
          <w:p w14:paraId="65C1D283" w14:textId="27BDDC53" w:rsidR="005B2870" w:rsidRPr="00FC66E3" w:rsidRDefault="005B2870" w:rsidP="005B2870">
            <w:pPr>
              <w:rPr>
                <w:rFonts w:cstheme="minorHAnsi"/>
              </w:rPr>
            </w:pPr>
            <w:r w:rsidRPr="00FC66E3">
              <w:rPr>
                <w:rFonts w:cstheme="minorHAnsi"/>
              </w:rPr>
              <w:t>2)</w:t>
            </w:r>
            <w:r>
              <w:rPr>
                <w:rFonts w:cstheme="minorHAnsi"/>
              </w:rPr>
              <w:t xml:space="preserve"> </w:t>
            </w:r>
            <w:r w:rsidRPr="00FC66E3">
              <w:rPr>
                <w:rFonts w:cstheme="minorHAnsi"/>
              </w:rPr>
              <w:t xml:space="preserve">elektronicznej, opatrzone numerem nadanym w centralnym rejestrze charakterystyki energetycznej budynków oraz </w:t>
            </w:r>
            <w:r w:rsidRPr="00FC66E3">
              <w:rPr>
                <w:rFonts w:cstheme="minorHAnsi"/>
                <w:b/>
                <w:bCs/>
              </w:rPr>
              <w:t>kwalifikowanym</w:t>
            </w:r>
            <w:r w:rsidRPr="00FC66E3">
              <w:rPr>
                <w:rFonts w:cstheme="minorHAnsi"/>
              </w:rPr>
              <w:t xml:space="preserve"> podpisem elektronicznym</w:t>
            </w:r>
          </w:p>
        </w:tc>
        <w:tc>
          <w:tcPr>
            <w:tcW w:w="1183" w:type="dxa"/>
          </w:tcPr>
          <w:p w14:paraId="57B5E233" w14:textId="0CD22F9E" w:rsidR="005B2870" w:rsidRPr="00602ADE" w:rsidRDefault="005B2870" w:rsidP="005B2870">
            <w:pPr>
              <w:rPr>
                <w:rFonts w:cstheme="minorHAnsi"/>
              </w:rPr>
            </w:pPr>
            <w:r w:rsidRPr="00602ADE">
              <w:rPr>
                <w:rFonts w:cstheme="minorHAnsi"/>
                <w:b/>
                <w:bCs/>
              </w:rPr>
              <w:t>IARP</w:t>
            </w:r>
          </w:p>
        </w:tc>
        <w:tc>
          <w:tcPr>
            <w:tcW w:w="4903" w:type="dxa"/>
          </w:tcPr>
          <w:p w14:paraId="7A9BB87C" w14:textId="34BD9AFB" w:rsidR="005B2870" w:rsidRDefault="005B2870" w:rsidP="005B2870">
            <w:r>
              <w:t xml:space="preserve">Propozycja poszerzenia (w Art. 5 ust. 1 pkt. 2) możliwości opatrzenia </w:t>
            </w:r>
            <w:r>
              <w:rPr>
                <w:rFonts w:cstheme="minorHAnsi"/>
              </w:rPr>
              <w:t xml:space="preserve">świadectwa charakterystyki energetycznej budynku </w:t>
            </w:r>
            <w:r>
              <w:t>podpisem elektronicznym w innej postaci:</w:t>
            </w:r>
          </w:p>
          <w:p w14:paraId="77B3ACF8" w14:textId="3A7DDC33" w:rsidR="005B2870" w:rsidRPr="00602ADE" w:rsidRDefault="005B2870" w:rsidP="005B2870">
            <w:pPr>
              <w:spacing w:before="120"/>
              <w:rPr>
                <w:rFonts w:cstheme="minorHAnsi"/>
              </w:rPr>
            </w:pPr>
            <w:r w:rsidRPr="00FC66E3">
              <w:rPr>
                <w:rFonts w:cstheme="minorHAnsi"/>
              </w:rPr>
              <w:t>2)</w:t>
            </w:r>
            <w:r>
              <w:rPr>
                <w:rFonts w:cstheme="minorHAnsi"/>
              </w:rPr>
              <w:t xml:space="preserve"> </w:t>
            </w:r>
            <w:r w:rsidRPr="00FC66E3">
              <w:rPr>
                <w:rFonts w:cstheme="minorHAnsi"/>
              </w:rPr>
              <w:t xml:space="preserve">elektronicznej, opatrzone numerem nadanym w centralnym rejestrze charakterystyki energetycznej budynków oraz </w:t>
            </w:r>
            <w:r w:rsidRPr="005B2870">
              <w:rPr>
                <w:rFonts w:cstheme="minorHAnsi"/>
              </w:rPr>
              <w:t>kwalifikowanym</w:t>
            </w:r>
            <w:r w:rsidRPr="00FC66E3">
              <w:rPr>
                <w:rFonts w:cstheme="minorHAnsi"/>
              </w:rPr>
              <w:t xml:space="preserve"> podpisem elektronicznym</w:t>
            </w:r>
            <w:r>
              <w:t xml:space="preserve">, </w:t>
            </w:r>
            <w:r w:rsidRPr="005B2870">
              <w:rPr>
                <w:b/>
                <w:bCs/>
              </w:rPr>
              <w:t>podpisem osobistym lub podpisem zaufanym</w:t>
            </w:r>
            <w:r w:rsidRPr="00A322DE">
              <w:t>.</w:t>
            </w:r>
          </w:p>
        </w:tc>
        <w:tc>
          <w:tcPr>
            <w:tcW w:w="4577" w:type="dxa"/>
          </w:tcPr>
          <w:p w14:paraId="05A96FFE" w14:textId="33868A62" w:rsidR="005B2870" w:rsidRDefault="005B2870" w:rsidP="005B2870">
            <w:pPr>
              <w:rPr>
                <w:rFonts w:cstheme="minorHAnsi"/>
              </w:rPr>
            </w:pPr>
            <w:r>
              <w:rPr>
                <w:rFonts w:cstheme="minorHAnsi"/>
              </w:rPr>
              <w:t>Wydaje się być zupełnie nieuzasadnione ograniczanie możliwości  elektronicznego podpisywania świadectwa charakterystyki energetycznej budynku tylko do podpisu kwalifikowanego.</w:t>
            </w:r>
          </w:p>
          <w:p w14:paraId="42FF9C41" w14:textId="3E4A2245" w:rsidR="005B2870" w:rsidRPr="00602ADE" w:rsidRDefault="005B2870" w:rsidP="005B28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 równolegle toczącym się procesie legislacyjnym dotyczącym zmiany rozporządzenia w sprawie szczegółowego zakresu i formy projektu budowlanego  - w zakresie możliwości opracowania elektronicznej postaci projektu, czyli dokumentu o dużym znaczeniu dla całego procesu inwestycyjnego wprowadzono możliwość podpisu tego projektu za pomocą aż trzech możliwości tj. </w:t>
            </w:r>
            <w:r w:rsidRPr="00A322DE">
              <w:t>kwalifikowan</w:t>
            </w:r>
            <w:r>
              <w:t>ego</w:t>
            </w:r>
            <w:r w:rsidRPr="00A322DE">
              <w:t xml:space="preserve"> podpis</w:t>
            </w:r>
            <w:r>
              <w:t>u</w:t>
            </w:r>
            <w:r w:rsidRPr="00A322DE">
              <w:t xml:space="preserve"> elektroniczn</w:t>
            </w:r>
            <w:r>
              <w:t>ego, podpisu osobistego</w:t>
            </w:r>
            <w:r w:rsidRPr="00A322DE">
              <w:t xml:space="preserve"> lub podpis</w:t>
            </w:r>
            <w:r>
              <w:t>u</w:t>
            </w:r>
            <w:r w:rsidRPr="00A322DE">
              <w:t xml:space="preserve"> zaufan</w:t>
            </w:r>
            <w:r>
              <w:t>ego</w:t>
            </w:r>
            <w:r w:rsidRPr="00A322DE"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  <w:tr w:rsidR="00B33B86" w:rsidRPr="00FF4480" w14:paraId="401A8219" w14:textId="77777777" w:rsidTr="005B2870">
        <w:trPr>
          <w:jc w:val="center"/>
        </w:trPr>
        <w:tc>
          <w:tcPr>
            <w:tcW w:w="552" w:type="dxa"/>
          </w:tcPr>
          <w:p w14:paraId="042FAD12" w14:textId="77777777" w:rsidR="005B2870" w:rsidRPr="00602ADE" w:rsidRDefault="005B2870" w:rsidP="005B287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3281" w:type="dxa"/>
            <w:vAlign w:val="center"/>
          </w:tcPr>
          <w:p w14:paraId="340F49CE" w14:textId="0B607C01" w:rsidR="005B2870" w:rsidRPr="00602ADE" w:rsidRDefault="005B2870" w:rsidP="005B2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602ADE">
              <w:rPr>
                <w:rFonts w:cstheme="minorHAnsi"/>
              </w:rPr>
              <w:t>Art. 2  w ustawie z dnia 7 lipca 1994 r. – Prawo budowlane art. 57 w ust. 1 po pkt 6 dodaje się pkt 6a w brzmieniu…</w:t>
            </w:r>
          </w:p>
        </w:tc>
        <w:tc>
          <w:tcPr>
            <w:tcW w:w="1183" w:type="dxa"/>
          </w:tcPr>
          <w:p w14:paraId="498F3B80" w14:textId="0B9A0ED0" w:rsidR="005B2870" w:rsidRPr="00602ADE" w:rsidRDefault="005B2870" w:rsidP="005B2870">
            <w:pPr>
              <w:rPr>
                <w:rFonts w:cstheme="minorHAnsi"/>
                <w:b/>
                <w:bCs/>
              </w:rPr>
            </w:pPr>
            <w:r w:rsidRPr="00602ADE">
              <w:rPr>
                <w:rFonts w:cstheme="minorHAnsi"/>
                <w:b/>
                <w:bCs/>
              </w:rPr>
              <w:t>IARP</w:t>
            </w:r>
          </w:p>
        </w:tc>
        <w:tc>
          <w:tcPr>
            <w:tcW w:w="4903" w:type="dxa"/>
          </w:tcPr>
          <w:p w14:paraId="16EA8B46" w14:textId="0AEC2BA2" w:rsidR="005B2870" w:rsidRPr="00602ADE" w:rsidRDefault="005B2870" w:rsidP="005B2870">
            <w:pPr>
              <w:rPr>
                <w:rFonts w:cstheme="minorHAnsi"/>
              </w:rPr>
            </w:pPr>
            <w:r w:rsidRPr="00602ADE">
              <w:rPr>
                <w:rFonts w:cstheme="minorHAnsi"/>
              </w:rPr>
              <w:t>Proponuje się wyłączenie z obowiązku do</w:t>
            </w:r>
            <w:r>
              <w:rPr>
                <w:rFonts w:cstheme="minorHAnsi"/>
              </w:rPr>
              <w:t xml:space="preserve">łączania do </w:t>
            </w:r>
            <w:r>
              <w:rPr>
                <w:sz w:val="23"/>
                <w:szCs w:val="23"/>
              </w:rPr>
              <w:t xml:space="preserve">zawiadomienia o zakończeniu budowy obiektu budowlanego lub wniosku o udzielenie pozwolenia na użytkowanie </w:t>
            </w:r>
            <w:r w:rsidRPr="00602ADE">
              <w:rPr>
                <w:rFonts w:cstheme="minorHAnsi"/>
              </w:rPr>
              <w:t>kopii świadectwa charakterystyki energetycznej</w:t>
            </w:r>
            <w:r>
              <w:rPr>
                <w:rFonts w:cstheme="minorHAnsi"/>
              </w:rPr>
              <w:t xml:space="preserve"> – dla budynków </w:t>
            </w:r>
            <w:r>
              <w:rPr>
                <w:rFonts w:cstheme="minorHAnsi"/>
              </w:rPr>
              <w:lastRenderedPageBreak/>
              <w:t>mieszkalnych jednorodzinnych w przypadku gdy inwestorem takiego budynku jest osoba fizyczna budująca na własne potrzeby.</w:t>
            </w:r>
          </w:p>
        </w:tc>
        <w:tc>
          <w:tcPr>
            <w:tcW w:w="4577" w:type="dxa"/>
          </w:tcPr>
          <w:p w14:paraId="3EEDB3E1" w14:textId="4397E2DA" w:rsidR="005B2870" w:rsidRPr="00602ADE" w:rsidRDefault="005B2870" w:rsidP="005B28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Wydaje się, że dla osób budujących budynki mieszkalne jednorodzinne na własne potrzeby, obowiązek wykonania i dołączenia świadectwa charakterystyki energetycznej jest nieracjonalny. Można z dużym </w:t>
            </w:r>
            <w:r>
              <w:rPr>
                <w:rFonts w:cstheme="minorHAnsi"/>
              </w:rPr>
              <w:lastRenderedPageBreak/>
              <w:t>prawdopodobieństwem założyć, że inwestor budujący dla siebie budynek należycie zadba o jego jakość wykonania i zastosowanie wszelkich rozwiązań ograniczających zużycie energii. Narzucenie takiego obowiązku będzie kojarzyć się z niepotrzebnymi restrykcjami państwa i utrudnieniami przy realizacji własnego domu w szczególności przy realizacji małych budynków mieszkalnych o powierzchni zabudowy do 70 m2, dla których zgodnie z ogłoszonym programem „Polski ład” przewiduje się wprowadzenie wielu uproszczeń i ułatwień.  Obowiązek sporządzenia i dołączania świadectwa charakterystyki energetycznej przy zakończeniu własnej budowy zmierza w odwrotnym kierunku.</w:t>
            </w:r>
          </w:p>
        </w:tc>
      </w:tr>
      <w:tr w:rsidR="00B33B86" w:rsidRPr="00FF4480" w14:paraId="02F7005E" w14:textId="77777777" w:rsidTr="005B2870">
        <w:trPr>
          <w:jc w:val="center"/>
        </w:trPr>
        <w:tc>
          <w:tcPr>
            <w:tcW w:w="552" w:type="dxa"/>
          </w:tcPr>
          <w:p w14:paraId="53FDDE3C" w14:textId="77777777" w:rsidR="005B2870" w:rsidRPr="00602ADE" w:rsidRDefault="005B2870" w:rsidP="005B287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3281" w:type="dxa"/>
            <w:vAlign w:val="center"/>
          </w:tcPr>
          <w:p w14:paraId="4D4385E1" w14:textId="1B5DD13C" w:rsidR="005B2870" w:rsidRPr="00602ADE" w:rsidRDefault="001E6405" w:rsidP="005B28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Uwaga ogólna</w:t>
            </w:r>
          </w:p>
        </w:tc>
        <w:tc>
          <w:tcPr>
            <w:tcW w:w="1183" w:type="dxa"/>
            <w:vAlign w:val="center"/>
          </w:tcPr>
          <w:p w14:paraId="3273D9A9" w14:textId="59FDEC0C" w:rsidR="005B2870" w:rsidRPr="00602ADE" w:rsidRDefault="001E6405" w:rsidP="005B2870">
            <w:pPr>
              <w:jc w:val="both"/>
              <w:rPr>
                <w:rFonts w:cstheme="minorHAnsi"/>
              </w:rPr>
            </w:pPr>
            <w:r w:rsidRPr="00602ADE">
              <w:rPr>
                <w:rFonts w:cstheme="minorHAnsi"/>
                <w:b/>
                <w:bCs/>
              </w:rPr>
              <w:t>IARP</w:t>
            </w:r>
          </w:p>
        </w:tc>
        <w:tc>
          <w:tcPr>
            <w:tcW w:w="4903" w:type="dxa"/>
            <w:vAlign w:val="center"/>
          </w:tcPr>
          <w:p w14:paraId="217208D4" w14:textId="51E28C3F" w:rsidR="005B2870" w:rsidRPr="00B33B86" w:rsidRDefault="009F1920" w:rsidP="00B33B86">
            <w:pPr>
              <w:rPr>
                <w:rFonts w:cstheme="minorHAnsi"/>
              </w:rPr>
            </w:pPr>
            <w:r w:rsidRPr="00B33B86">
              <w:rPr>
                <w:rFonts w:cstheme="minorHAnsi"/>
              </w:rPr>
              <w:t xml:space="preserve">W celu ujednolicenia sposobu przedstawiania  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 xml:space="preserve">danych i wyników zawartych </w:t>
            </w:r>
            <w:r w:rsidR="009472A0">
              <w:rPr>
                <w:rFonts w:cstheme="minorHAnsi"/>
                <w:color w:val="000000"/>
                <w:shd w:val="clear" w:color="auto" w:fill="FFFFFF"/>
              </w:rPr>
              <w:t xml:space="preserve">w 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>świadectwach</w:t>
            </w:r>
            <w:r w:rsidR="00B33B8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B33B86" w:rsidRPr="00B33B86">
              <w:rPr>
                <w:rFonts w:cstheme="minorHAnsi"/>
                <w:color w:val="000000"/>
                <w:shd w:val="clear" w:color="auto" w:fill="FFFFFF"/>
              </w:rPr>
              <w:t>charakterystyki energetycznej budynków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 xml:space="preserve"> umożliwiających łatwe porównanie i weryfikację tych informacji warto rozważyć wprowadzenie jednolitej rządowej aplikacji do obliczania świadectw charakterystyki energetycznej budynków np. na wzór aplikacji rządowej stosowanej w Australii</w:t>
            </w:r>
            <w:r w:rsidR="00B33B86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4577" w:type="dxa"/>
          </w:tcPr>
          <w:p w14:paraId="2EC97E17" w14:textId="72D97112" w:rsidR="005B2870" w:rsidRPr="00B33B86" w:rsidRDefault="00B33B86" w:rsidP="002F6572">
            <w:pPr>
              <w:rPr>
                <w:rFonts w:cstheme="minorHAnsi"/>
              </w:rPr>
            </w:pPr>
            <w:r w:rsidRPr="00B33B86">
              <w:rPr>
                <w:rFonts w:cstheme="minorHAnsi"/>
                <w:color w:val="000000"/>
                <w:shd w:val="clear" w:color="auto" w:fill="FFFFFF"/>
              </w:rPr>
              <w:t xml:space="preserve">Następująca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obecnie 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 xml:space="preserve">cyfryzacja procesu inwestycyjnego powinna dotyczyć wszystkich obszarów tego procesu i może być realizowana również </w:t>
            </w:r>
            <w:r>
              <w:rPr>
                <w:rFonts w:cstheme="minorHAnsi"/>
                <w:color w:val="000000"/>
                <w:shd w:val="clear" w:color="auto" w:fill="FFFFFF"/>
              </w:rPr>
              <w:t>poprzez odpowiednio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 xml:space="preserve"> przygotowan</w:t>
            </w:r>
            <w:r>
              <w:rPr>
                <w:rFonts w:cstheme="minorHAnsi"/>
                <w:color w:val="000000"/>
                <w:shd w:val="clear" w:color="auto" w:fill="FFFFFF"/>
              </w:rPr>
              <w:t>ą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>, ogólnodostępn</w:t>
            </w:r>
            <w:r>
              <w:rPr>
                <w:rFonts w:cstheme="minorHAnsi"/>
                <w:color w:val="000000"/>
                <w:shd w:val="clear" w:color="auto" w:fill="FFFFFF"/>
              </w:rPr>
              <w:t>ą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9472A0">
              <w:rPr>
                <w:rFonts w:cstheme="minorHAnsi"/>
                <w:color w:val="000000"/>
                <w:shd w:val="clear" w:color="auto" w:fill="FFFFFF"/>
              </w:rPr>
              <w:t xml:space="preserve">np. 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>przez łącza internetowe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 xml:space="preserve"> aplikacj</w:t>
            </w:r>
            <w:r>
              <w:rPr>
                <w:rFonts w:cstheme="minorHAnsi"/>
                <w:color w:val="000000"/>
                <w:shd w:val="clear" w:color="auto" w:fill="FFFFFF"/>
              </w:rPr>
              <w:t>ę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 xml:space="preserve"> ułatwiając</w:t>
            </w:r>
            <w:r>
              <w:rPr>
                <w:rFonts w:cstheme="minorHAnsi"/>
                <w:color w:val="000000"/>
                <w:shd w:val="clear" w:color="auto" w:fill="FFFFFF"/>
              </w:rPr>
              <w:t>ą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 xml:space="preserve"> i na bieżąco </w:t>
            </w:r>
            <w:r w:rsidR="009F1920" w:rsidRPr="00B33B86">
              <w:rPr>
                <w:rFonts w:cstheme="minorHAnsi"/>
                <w:color w:val="000000"/>
                <w:shd w:val="clear" w:color="auto" w:fill="FFFFFF"/>
              </w:rPr>
              <w:t>weryfikuj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>ąc</w:t>
            </w:r>
            <w:r w:rsidR="00B17272">
              <w:rPr>
                <w:rFonts w:cstheme="minorHAnsi"/>
                <w:color w:val="000000"/>
                <w:shd w:val="clear" w:color="auto" w:fill="FFFFFF"/>
              </w:rPr>
              <w:t>ą</w:t>
            </w:r>
            <w:r w:rsidR="009F1920" w:rsidRPr="00B33B86">
              <w:rPr>
                <w:rFonts w:cstheme="minorHAnsi"/>
                <w:color w:val="000000"/>
                <w:shd w:val="clear" w:color="auto" w:fill="FFFFFF"/>
              </w:rPr>
              <w:t xml:space="preserve"> poprawność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wprowadzanych </w:t>
            </w:r>
            <w:r w:rsidR="009F1920" w:rsidRPr="00B33B86">
              <w:rPr>
                <w:rFonts w:cstheme="minorHAnsi"/>
                <w:color w:val="000000"/>
                <w:shd w:val="clear" w:color="auto" w:fill="FFFFFF"/>
              </w:rPr>
              <w:t>danych i wynik</w:t>
            </w:r>
            <w:r w:rsidRPr="00B33B86">
              <w:rPr>
                <w:rFonts w:cstheme="minorHAnsi"/>
                <w:color w:val="000000"/>
                <w:shd w:val="clear" w:color="auto" w:fill="FFFFFF"/>
              </w:rPr>
              <w:t>ów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B33B86" w:rsidRPr="00FF4480" w14:paraId="07EFF89F" w14:textId="77777777" w:rsidTr="005B2870">
        <w:trPr>
          <w:jc w:val="center"/>
        </w:trPr>
        <w:tc>
          <w:tcPr>
            <w:tcW w:w="552" w:type="dxa"/>
          </w:tcPr>
          <w:p w14:paraId="58D5B89D" w14:textId="77777777" w:rsidR="005B2870" w:rsidRPr="00602ADE" w:rsidRDefault="005B2870" w:rsidP="005B287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3281" w:type="dxa"/>
            <w:vAlign w:val="center"/>
          </w:tcPr>
          <w:p w14:paraId="1A184E29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1183" w:type="dxa"/>
            <w:vAlign w:val="center"/>
          </w:tcPr>
          <w:p w14:paraId="317B2D53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903" w:type="dxa"/>
            <w:vAlign w:val="center"/>
          </w:tcPr>
          <w:p w14:paraId="5D8685FE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577" w:type="dxa"/>
          </w:tcPr>
          <w:p w14:paraId="0CCF4DFF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</w:tr>
      <w:tr w:rsidR="00B33B86" w:rsidRPr="00FF4480" w14:paraId="711C3267" w14:textId="77777777" w:rsidTr="005B2870">
        <w:trPr>
          <w:jc w:val="center"/>
        </w:trPr>
        <w:tc>
          <w:tcPr>
            <w:tcW w:w="552" w:type="dxa"/>
          </w:tcPr>
          <w:p w14:paraId="1C219C18" w14:textId="77777777" w:rsidR="005B2870" w:rsidRPr="00602ADE" w:rsidRDefault="005B2870" w:rsidP="005B287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3281" w:type="dxa"/>
            <w:vAlign w:val="center"/>
          </w:tcPr>
          <w:p w14:paraId="506DFE43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1183" w:type="dxa"/>
            <w:vAlign w:val="center"/>
          </w:tcPr>
          <w:p w14:paraId="26C03D5D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903" w:type="dxa"/>
            <w:vAlign w:val="center"/>
          </w:tcPr>
          <w:p w14:paraId="37FED747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577" w:type="dxa"/>
          </w:tcPr>
          <w:p w14:paraId="46958500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</w:tr>
      <w:tr w:rsidR="00B33B86" w:rsidRPr="00FF4480" w14:paraId="45E58E36" w14:textId="77777777" w:rsidTr="005B2870">
        <w:trPr>
          <w:jc w:val="center"/>
        </w:trPr>
        <w:tc>
          <w:tcPr>
            <w:tcW w:w="552" w:type="dxa"/>
          </w:tcPr>
          <w:p w14:paraId="61C69EB7" w14:textId="77777777" w:rsidR="005B2870" w:rsidRPr="00602ADE" w:rsidRDefault="005B2870" w:rsidP="005B287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3281" w:type="dxa"/>
            <w:vAlign w:val="center"/>
          </w:tcPr>
          <w:p w14:paraId="1BC3B1B8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1183" w:type="dxa"/>
            <w:vAlign w:val="center"/>
          </w:tcPr>
          <w:p w14:paraId="3D858E26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903" w:type="dxa"/>
            <w:vAlign w:val="center"/>
          </w:tcPr>
          <w:p w14:paraId="47AB2B62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577" w:type="dxa"/>
          </w:tcPr>
          <w:p w14:paraId="0CAC37CE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</w:tr>
      <w:tr w:rsidR="00B33B86" w:rsidRPr="00FF4480" w14:paraId="7197D6E9" w14:textId="77777777" w:rsidTr="005B2870">
        <w:trPr>
          <w:jc w:val="center"/>
        </w:trPr>
        <w:tc>
          <w:tcPr>
            <w:tcW w:w="552" w:type="dxa"/>
          </w:tcPr>
          <w:p w14:paraId="128D862F" w14:textId="77777777" w:rsidR="005B2870" w:rsidRPr="00602ADE" w:rsidRDefault="005B2870" w:rsidP="005B287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3281" w:type="dxa"/>
            <w:vAlign w:val="center"/>
          </w:tcPr>
          <w:p w14:paraId="5A61875F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1183" w:type="dxa"/>
            <w:vAlign w:val="center"/>
          </w:tcPr>
          <w:p w14:paraId="6A934098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903" w:type="dxa"/>
            <w:vAlign w:val="center"/>
          </w:tcPr>
          <w:p w14:paraId="2E21F571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577" w:type="dxa"/>
          </w:tcPr>
          <w:p w14:paraId="67D1AAF1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</w:tr>
      <w:tr w:rsidR="00B33B86" w:rsidRPr="00FF4480" w14:paraId="79291FDD" w14:textId="77777777" w:rsidTr="005B2870">
        <w:trPr>
          <w:jc w:val="center"/>
        </w:trPr>
        <w:tc>
          <w:tcPr>
            <w:tcW w:w="552" w:type="dxa"/>
          </w:tcPr>
          <w:p w14:paraId="691C900B" w14:textId="77777777" w:rsidR="005B2870" w:rsidRPr="00602ADE" w:rsidRDefault="005B2870" w:rsidP="005B287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3281" w:type="dxa"/>
            <w:vAlign w:val="center"/>
          </w:tcPr>
          <w:p w14:paraId="07CEE951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1183" w:type="dxa"/>
            <w:vAlign w:val="center"/>
          </w:tcPr>
          <w:p w14:paraId="27D96A72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903" w:type="dxa"/>
            <w:vAlign w:val="center"/>
          </w:tcPr>
          <w:p w14:paraId="5AD55CB9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577" w:type="dxa"/>
          </w:tcPr>
          <w:p w14:paraId="4652FFB8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</w:tr>
      <w:tr w:rsidR="00B33B86" w:rsidRPr="00FF4480" w14:paraId="3ACF6438" w14:textId="77777777" w:rsidTr="005B2870">
        <w:trPr>
          <w:jc w:val="center"/>
        </w:trPr>
        <w:tc>
          <w:tcPr>
            <w:tcW w:w="552" w:type="dxa"/>
          </w:tcPr>
          <w:p w14:paraId="39B86250" w14:textId="77777777" w:rsidR="005B2870" w:rsidRPr="00602ADE" w:rsidRDefault="005B2870" w:rsidP="005B287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3281" w:type="dxa"/>
            <w:vAlign w:val="center"/>
          </w:tcPr>
          <w:p w14:paraId="71A068CE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1183" w:type="dxa"/>
            <w:vAlign w:val="center"/>
          </w:tcPr>
          <w:p w14:paraId="31E1AD8F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903" w:type="dxa"/>
            <w:vAlign w:val="center"/>
          </w:tcPr>
          <w:p w14:paraId="39CC1134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577" w:type="dxa"/>
          </w:tcPr>
          <w:p w14:paraId="64BCD1F4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</w:tr>
      <w:tr w:rsidR="00B33B86" w:rsidRPr="00FF4480" w14:paraId="7061F14B" w14:textId="77777777" w:rsidTr="005B2870">
        <w:trPr>
          <w:jc w:val="center"/>
        </w:trPr>
        <w:tc>
          <w:tcPr>
            <w:tcW w:w="552" w:type="dxa"/>
          </w:tcPr>
          <w:p w14:paraId="4144855F" w14:textId="77777777" w:rsidR="005B2870" w:rsidRPr="00602ADE" w:rsidRDefault="005B2870" w:rsidP="005B287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3281" w:type="dxa"/>
            <w:vAlign w:val="center"/>
          </w:tcPr>
          <w:p w14:paraId="7CBD5CDB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1183" w:type="dxa"/>
            <w:vAlign w:val="center"/>
          </w:tcPr>
          <w:p w14:paraId="07A04B7A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903" w:type="dxa"/>
            <w:vAlign w:val="center"/>
          </w:tcPr>
          <w:p w14:paraId="2B7C3BFF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  <w:tc>
          <w:tcPr>
            <w:tcW w:w="4577" w:type="dxa"/>
          </w:tcPr>
          <w:p w14:paraId="581673B6" w14:textId="77777777" w:rsidR="005B2870" w:rsidRPr="00602ADE" w:rsidRDefault="005B2870" w:rsidP="005B2870">
            <w:pPr>
              <w:jc w:val="both"/>
              <w:rPr>
                <w:rFonts w:cstheme="minorHAnsi"/>
              </w:rPr>
            </w:pPr>
          </w:p>
        </w:tc>
      </w:tr>
    </w:tbl>
    <w:p w14:paraId="7872C4D3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65F5D926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64BE" w14:textId="77777777" w:rsidR="008149B3" w:rsidRDefault="008149B3" w:rsidP="00735AA5">
      <w:pPr>
        <w:spacing w:after="0" w:line="240" w:lineRule="auto"/>
      </w:pPr>
      <w:r>
        <w:separator/>
      </w:r>
    </w:p>
  </w:endnote>
  <w:endnote w:type="continuationSeparator" w:id="0">
    <w:p w14:paraId="5311993A" w14:textId="77777777" w:rsidR="008149B3" w:rsidRDefault="008149B3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C0A2320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B04B3B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4BF2490F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9A70" w14:textId="77777777" w:rsidR="008149B3" w:rsidRDefault="008149B3" w:rsidP="00735AA5">
      <w:pPr>
        <w:spacing w:after="0" w:line="240" w:lineRule="auto"/>
      </w:pPr>
      <w:r>
        <w:separator/>
      </w:r>
    </w:p>
  </w:footnote>
  <w:footnote w:type="continuationSeparator" w:id="0">
    <w:p w14:paraId="7231C74A" w14:textId="77777777" w:rsidR="008149B3" w:rsidRDefault="008149B3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97ADF"/>
    <w:rsid w:val="000B1157"/>
    <w:rsid w:val="000B346A"/>
    <w:rsid w:val="00141978"/>
    <w:rsid w:val="00177EC3"/>
    <w:rsid w:val="001E01AE"/>
    <w:rsid w:val="001E6405"/>
    <w:rsid w:val="001F0431"/>
    <w:rsid w:val="001F3A0F"/>
    <w:rsid w:val="00242233"/>
    <w:rsid w:val="0024739F"/>
    <w:rsid w:val="002662EA"/>
    <w:rsid w:val="002E0918"/>
    <w:rsid w:val="002F6572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C25C3"/>
    <w:rsid w:val="004E0816"/>
    <w:rsid w:val="00501074"/>
    <w:rsid w:val="00537F4C"/>
    <w:rsid w:val="00545CD3"/>
    <w:rsid w:val="005A3394"/>
    <w:rsid w:val="005B2870"/>
    <w:rsid w:val="005D005A"/>
    <w:rsid w:val="005D442D"/>
    <w:rsid w:val="00600E3E"/>
    <w:rsid w:val="00602ADE"/>
    <w:rsid w:val="0063663A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7F6CAA"/>
    <w:rsid w:val="008149B3"/>
    <w:rsid w:val="008203CF"/>
    <w:rsid w:val="00830132"/>
    <w:rsid w:val="008D7E31"/>
    <w:rsid w:val="009472A0"/>
    <w:rsid w:val="009532CB"/>
    <w:rsid w:val="009672B1"/>
    <w:rsid w:val="00983A14"/>
    <w:rsid w:val="009923E7"/>
    <w:rsid w:val="009A3389"/>
    <w:rsid w:val="009C56F8"/>
    <w:rsid w:val="009D4953"/>
    <w:rsid w:val="009F1920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17272"/>
    <w:rsid w:val="00B33B86"/>
    <w:rsid w:val="00B920A7"/>
    <w:rsid w:val="00BD1AB7"/>
    <w:rsid w:val="00C22A1F"/>
    <w:rsid w:val="00C63F1E"/>
    <w:rsid w:val="00CB5636"/>
    <w:rsid w:val="00D23483"/>
    <w:rsid w:val="00D34082"/>
    <w:rsid w:val="00D9191A"/>
    <w:rsid w:val="00E2744F"/>
    <w:rsid w:val="00E67BF3"/>
    <w:rsid w:val="00E7699F"/>
    <w:rsid w:val="00E92DC4"/>
    <w:rsid w:val="00EB2C2A"/>
    <w:rsid w:val="00EB5B1E"/>
    <w:rsid w:val="00EC7543"/>
    <w:rsid w:val="00ED3A17"/>
    <w:rsid w:val="00F01BC2"/>
    <w:rsid w:val="00F0381E"/>
    <w:rsid w:val="00F11CBF"/>
    <w:rsid w:val="00F80086"/>
    <w:rsid w:val="00FA47E1"/>
    <w:rsid w:val="00FC66E3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C847"/>
  <w15:docId w15:val="{F242536E-8326-4249-B026-18122BA3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D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C66E3"/>
    <w:pPr>
      <w:spacing w:before="0"/>
      <w:ind w:left="51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5B69-CA05-4818-A282-10ECFC7A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Wojciech</cp:lastModifiedBy>
  <cp:revision>7</cp:revision>
  <dcterms:created xsi:type="dcterms:W3CDTF">2021-06-21T16:18:00Z</dcterms:created>
  <dcterms:modified xsi:type="dcterms:W3CDTF">2021-06-21T21:10:00Z</dcterms:modified>
</cp:coreProperties>
</file>